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BE" w:rsidRDefault="002F7CBB" w:rsidP="002F7CBB">
      <w:pPr>
        <w:spacing w:after="0"/>
        <w:jc w:val="center"/>
        <w:rPr>
          <w:b/>
          <w:sz w:val="16"/>
          <w:szCs w:val="16"/>
        </w:rPr>
      </w:pPr>
      <w:r>
        <w:rPr>
          <w:b/>
          <w:sz w:val="28"/>
          <w:szCs w:val="28"/>
        </w:rPr>
        <w:t xml:space="preserve">CAVALIERI’S PRINCIPLE </w:t>
      </w:r>
    </w:p>
    <w:p w:rsidR="002F7CBB" w:rsidRPr="00AC21B5" w:rsidRDefault="002F7CBB" w:rsidP="002F7CBB">
      <w:pPr>
        <w:spacing w:after="0"/>
        <w:jc w:val="center"/>
        <w:rPr>
          <w:b/>
          <w:sz w:val="8"/>
          <w:szCs w:val="8"/>
        </w:rPr>
      </w:pPr>
    </w:p>
    <w:p w:rsidR="002F7CBB" w:rsidRPr="002F7CBB" w:rsidRDefault="002F7CBB" w:rsidP="00AC21B5">
      <w:pPr>
        <w:spacing w:after="0"/>
        <w:jc w:val="both"/>
        <w:rPr>
          <w:sz w:val="24"/>
          <w:szCs w:val="24"/>
        </w:rPr>
      </w:pPr>
      <w:r w:rsidRPr="002F7CBB">
        <w:rPr>
          <w:sz w:val="24"/>
          <w:szCs w:val="24"/>
        </w:rPr>
        <w:t>Suppose you have a right rectangular prism and divide it horizontally into thin rectangular slices. The base of each rectangular slice, or cross section, has the same area as the base of the prism. If you rearrange the slices, the total volume of the slices does not change.</w:t>
      </w:r>
    </w:p>
    <w:p w:rsidR="002F7CBB" w:rsidRDefault="002F7CBB" w:rsidP="00AC21B5">
      <w:pPr>
        <w:spacing w:after="0"/>
        <w:jc w:val="center"/>
        <w:rPr>
          <w:b/>
          <w:sz w:val="24"/>
          <w:szCs w:val="24"/>
        </w:rPr>
      </w:pPr>
      <w:r>
        <w:rPr>
          <w:noProof/>
        </w:rPr>
        <w:drawing>
          <wp:inline distT="0" distB="0" distL="0" distR="0" wp14:anchorId="4D9D922B" wp14:editId="30FD6220">
            <wp:extent cx="3990975" cy="955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08901" cy="960023"/>
                    </a:xfrm>
                    <a:prstGeom prst="rect">
                      <a:avLst/>
                    </a:prstGeom>
                  </pic:spPr>
                </pic:pic>
              </a:graphicData>
            </a:graphic>
          </wp:inline>
        </w:drawing>
      </w:r>
    </w:p>
    <w:p w:rsidR="002F7CBB" w:rsidRDefault="002F7CBB" w:rsidP="00AC21B5">
      <w:pPr>
        <w:spacing w:after="0"/>
        <w:jc w:val="both"/>
        <w:rPr>
          <w:sz w:val="24"/>
          <w:szCs w:val="24"/>
        </w:rPr>
      </w:pPr>
      <w:proofErr w:type="spellStart"/>
      <w:r>
        <w:rPr>
          <w:b/>
          <w:sz w:val="24"/>
          <w:szCs w:val="24"/>
        </w:rPr>
        <w:t>Cavalieri’s</w:t>
      </w:r>
      <w:proofErr w:type="spellEnd"/>
      <w:r>
        <w:rPr>
          <w:b/>
          <w:sz w:val="24"/>
          <w:szCs w:val="24"/>
        </w:rPr>
        <w:t xml:space="preserve"> Principle </w:t>
      </w:r>
      <w:r>
        <w:rPr>
          <w:sz w:val="24"/>
          <w:szCs w:val="24"/>
        </w:rPr>
        <w:t>– If two solids lying between parallel planes have equal heights and all cross sections at equal distances from their bases have equal areas, then the solids have equal volumes.</w:t>
      </w:r>
    </w:p>
    <w:p w:rsidR="002F7CBB" w:rsidRDefault="002F7CBB" w:rsidP="00AC21B5">
      <w:pPr>
        <w:spacing w:after="0"/>
        <w:jc w:val="center"/>
        <w:rPr>
          <w:noProof/>
        </w:rPr>
      </w:pPr>
      <w:r>
        <w:rPr>
          <w:noProof/>
        </w:rPr>
        <w:drawing>
          <wp:inline distT="0" distB="0" distL="0" distR="0" wp14:anchorId="124B9518" wp14:editId="78A3865E">
            <wp:extent cx="2898377" cy="210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06913" cy="2111225"/>
                    </a:xfrm>
                    <a:prstGeom prst="rect">
                      <a:avLst/>
                    </a:prstGeom>
                  </pic:spPr>
                </pic:pic>
              </a:graphicData>
            </a:graphic>
          </wp:inline>
        </w:drawing>
      </w:r>
    </w:p>
    <w:p w:rsidR="002F7CBB" w:rsidRDefault="00AC21B5" w:rsidP="00AC21B5">
      <w:pPr>
        <w:spacing w:after="0"/>
        <w:jc w:val="both"/>
        <w:rPr>
          <w:noProof/>
        </w:rPr>
      </w:pPr>
      <w:r>
        <w:rPr>
          <w:noProof/>
        </w:rPr>
        <mc:AlternateContent>
          <mc:Choice Requires="wps">
            <w:drawing>
              <wp:anchor distT="0" distB="0" distL="114300" distR="114300" simplePos="0" relativeHeight="251659264" behindDoc="0" locked="0" layoutInCell="1" allowOverlap="1" wp14:anchorId="3466BD62" wp14:editId="647C2E64">
                <wp:simplePos x="0" y="0"/>
                <wp:positionH relativeFrom="column">
                  <wp:posOffset>2758440</wp:posOffset>
                </wp:positionH>
                <wp:positionV relativeFrom="paragraph">
                  <wp:posOffset>450850</wp:posOffset>
                </wp:positionV>
                <wp:extent cx="1638300" cy="1533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638300"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1B5" w:rsidRDefault="00AC21B5">
                            <w:r>
                              <w:rPr>
                                <w:noProof/>
                              </w:rPr>
                              <w:drawing>
                                <wp:inline distT="0" distB="0" distL="0" distR="0" wp14:anchorId="6C446119" wp14:editId="164DFD43">
                                  <wp:extent cx="1265981" cy="143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0438" cy="14433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7.2pt;margin-top:35.5pt;width:129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" filled="f" stroked="f" strokeweight=".5pt">
                <v:textbox>
                  <w:txbxContent>
                    <w:p w:rsidR="00AC21B5" w:rsidRDefault="00AC21B5">
                      <w:r>
                        <w:rPr>
                          <w:noProof/>
                        </w:rPr>
                        <w:drawing>
                          <wp:inline distT="0" distB="0" distL="0" distR="0" wp14:anchorId="6C446119" wp14:editId="164DFD43">
                            <wp:extent cx="1265981" cy="143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438" cy="1443338"/>
                                    </a:xfrm>
                                    <a:prstGeom prst="rect">
                                      <a:avLst/>
                                    </a:prstGeom>
                                  </pic:spPr>
                                </pic:pic>
                              </a:graphicData>
                            </a:graphic>
                          </wp:inline>
                        </w:drawing>
                      </w:r>
                    </w:p>
                  </w:txbxContent>
                </v:textbox>
              </v:shape>
            </w:pict>
          </mc:Fallback>
        </mc:AlternateContent>
      </w:r>
      <w:r w:rsidR="002F7CBB">
        <w:rPr>
          <w:noProof/>
        </w:rPr>
        <w:t>Cavalieri’s Principle can be applied to more complicated shapes, such as when the width of a prism becomes smaller</w:t>
      </w:r>
      <w:r w:rsidR="006C58E9">
        <w:rPr>
          <w:noProof/>
        </w:rPr>
        <w:t xml:space="preserve"> and smaller. This principle led</w:t>
      </w:r>
      <w:r w:rsidR="002F7CBB">
        <w:rPr>
          <w:noProof/>
        </w:rPr>
        <w:t xml:space="preserve"> to what is now known as integral calculus.</w:t>
      </w:r>
    </w:p>
    <w:p w:rsidR="00AC21B5" w:rsidRDefault="00AC21B5" w:rsidP="00AC21B5">
      <w:pPr>
        <w:rPr>
          <w:noProof/>
        </w:rPr>
      </w:pPr>
      <w:r>
        <w:rPr>
          <w:noProof/>
        </w:rPr>
        <w:t xml:space="preserve">       </w:t>
      </w:r>
      <w:r>
        <w:rPr>
          <w:noProof/>
        </w:rPr>
        <w:drawing>
          <wp:inline distT="0" distB="0" distL="0" distR="0" wp14:anchorId="74F4FCBB" wp14:editId="420D2AE2">
            <wp:extent cx="2114550" cy="6291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15045" cy="629269"/>
                    </a:xfrm>
                    <a:prstGeom prst="rect">
                      <a:avLst/>
                    </a:prstGeom>
                  </pic:spPr>
                </pic:pic>
              </a:graphicData>
            </a:graphic>
          </wp:inline>
        </w:drawing>
      </w:r>
    </w:p>
    <w:p w:rsidR="00AC21B5" w:rsidRDefault="00AC21B5" w:rsidP="00AC21B5">
      <w:pPr>
        <w:rPr>
          <w:sz w:val="24"/>
          <w:szCs w:val="24"/>
        </w:rPr>
      </w:pPr>
      <w:r>
        <w:rPr>
          <w:sz w:val="24"/>
          <w:szCs w:val="24"/>
        </w:rPr>
        <w:t xml:space="preserve">       </w:t>
      </w:r>
      <w:r>
        <w:rPr>
          <w:noProof/>
        </w:rPr>
        <w:drawing>
          <wp:inline distT="0" distB="0" distL="0" distR="0" wp14:anchorId="2BF17E12" wp14:editId="6A7E3FB8">
            <wp:extent cx="2085975" cy="8092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17177" cy="821320"/>
                    </a:xfrm>
                    <a:prstGeom prst="rect">
                      <a:avLst/>
                    </a:prstGeom>
                  </pic:spPr>
                </pic:pic>
              </a:graphicData>
            </a:graphic>
          </wp:inline>
        </w:drawing>
      </w:r>
    </w:p>
    <w:p w:rsidR="00C55E8C" w:rsidRDefault="00C55E8C" w:rsidP="00C55E8C">
      <w:pPr>
        <w:spacing w:after="0"/>
        <w:jc w:val="center"/>
        <w:rPr>
          <w:b/>
          <w:sz w:val="16"/>
          <w:szCs w:val="16"/>
        </w:rPr>
      </w:pPr>
      <w:r>
        <w:rPr>
          <w:b/>
          <w:sz w:val="28"/>
          <w:szCs w:val="28"/>
        </w:rPr>
        <w:lastRenderedPageBreak/>
        <w:t xml:space="preserve">CAVALIERI’S PRINCIPLE </w:t>
      </w:r>
    </w:p>
    <w:p w:rsidR="00C55E8C" w:rsidRPr="00AC21B5" w:rsidRDefault="00C55E8C" w:rsidP="00C55E8C">
      <w:pPr>
        <w:spacing w:after="0"/>
        <w:jc w:val="center"/>
        <w:rPr>
          <w:b/>
          <w:sz w:val="8"/>
          <w:szCs w:val="8"/>
        </w:rPr>
      </w:pPr>
    </w:p>
    <w:p w:rsidR="00C55E8C" w:rsidRPr="002F7CBB" w:rsidRDefault="00C55E8C" w:rsidP="00C55E8C">
      <w:pPr>
        <w:spacing w:after="0"/>
        <w:jc w:val="both"/>
        <w:rPr>
          <w:sz w:val="24"/>
          <w:szCs w:val="24"/>
        </w:rPr>
      </w:pPr>
      <w:r w:rsidRPr="002F7CBB">
        <w:rPr>
          <w:sz w:val="24"/>
          <w:szCs w:val="24"/>
        </w:rPr>
        <w:t>Suppose you have a right rectangular prism and divide it horizontally into thin rectangular slices. The base of each rectangular slice, or cross section, has the same area as the base of the prism. If you rearrange the slices, the total volume of the slices does not change.</w:t>
      </w:r>
    </w:p>
    <w:p w:rsidR="00C55E8C" w:rsidRDefault="00C55E8C" w:rsidP="00C55E8C">
      <w:pPr>
        <w:spacing w:after="0"/>
        <w:jc w:val="center"/>
        <w:rPr>
          <w:b/>
          <w:sz w:val="24"/>
          <w:szCs w:val="24"/>
        </w:rPr>
      </w:pPr>
      <w:r>
        <w:rPr>
          <w:noProof/>
        </w:rPr>
        <w:drawing>
          <wp:inline distT="0" distB="0" distL="0" distR="0" wp14:anchorId="47BDC23B" wp14:editId="55D12BA5">
            <wp:extent cx="3990975" cy="9557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08901" cy="960023"/>
                    </a:xfrm>
                    <a:prstGeom prst="rect">
                      <a:avLst/>
                    </a:prstGeom>
                  </pic:spPr>
                </pic:pic>
              </a:graphicData>
            </a:graphic>
          </wp:inline>
        </w:drawing>
      </w:r>
    </w:p>
    <w:p w:rsidR="00C55E8C" w:rsidRDefault="00C55E8C" w:rsidP="00C55E8C">
      <w:pPr>
        <w:spacing w:after="0"/>
        <w:jc w:val="both"/>
        <w:rPr>
          <w:sz w:val="24"/>
          <w:szCs w:val="24"/>
        </w:rPr>
      </w:pPr>
      <w:proofErr w:type="spellStart"/>
      <w:r>
        <w:rPr>
          <w:b/>
          <w:sz w:val="24"/>
          <w:szCs w:val="24"/>
        </w:rPr>
        <w:t>Cavalieri’s</w:t>
      </w:r>
      <w:proofErr w:type="spellEnd"/>
      <w:r>
        <w:rPr>
          <w:b/>
          <w:sz w:val="24"/>
          <w:szCs w:val="24"/>
        </w:rPr>
        <w:t xml:space="preserve"> Principle </w:t>
      </w:r>
      <w:r>
        <w:rPr>
          <w:sz w:val="24"/>
          <w:szCs w:val="24"/>
        </w:rPr>
        <w:t>– If two solids lying between parallel planes have equal heights and all cross sections at equal distances from their bases have equal areas, then the solids have equal volumes.</w:t>
      </w:r>
    </w:p>
    <w:p w:rsidR="00C55E8C" w:rsidRDefault="00C55E8C" w:rsidP="00C55E8C">
      <w:pPr>
        <w:spacing w:after="0"/>
        <w:jc w:val="center"/>
        <w:rPr>
          <w:noProof/>
        </w:rPr>
      </w:pPr>
      <w:r>
        <w:rPr>
          <w:noProof/>
        </w:rPr>
        <w:drawing>
          <wp:inline distT="0" distB="0" distL="0" distR="0" wp14:anchorId="54844D74" wp14:editId="729C4649">
            <wp:extent cx="2898377" cy="2105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06913" cy="2111225"/>
                    </a:xfrm>
                    <a:prstGeom prst="rect">
                      <a:avLst/>
                    </a:prstGeom>
                  </pic:spPr>
                </pic:pic>
              </a:graphicData>
            </a:graphic>
          </wp:inline>
        </w:drawing>
      </w:r>
    </w:p>
    <w:p w:rsidR="00C55E8C" w:rsidRDefault="00C55E8C" w:rsidP="00C55E8C">
      <w:pPr>
        <w:spacing w:after="0"/>
        <w:jc w:val="both"/>
        <w:rPr>
          <w:noProof/>
        </w:rPr>
      </w:pPr>
      <w:r>
        <w:rPr>
          <w:noProof/>
        </w:rPr>
        <mc:AlternateContent>
          <mc:Choice Requires="wps">
            <w:drawing>
              <wp:anchor distT="0" distB="0" distL="114300" distR="114300" simplePos="0" relativeHeight="251661312" behindDoc="0" locked="0" layoutInCell="1" allowOverlap="1" wp14:anchorId="704154FB" wp14:editId="156601C5">
                <wp:simplePos x="0" y="0"/>
                <wp:positionH relativeFrom="column">
                  <wp:posOffset>2758440</wp:posOffset>
                </wp:positionH>
                <wp:positionV relativeFrom="paragraph">
                  <wp:posOffset>450850</wp:posOffset>
                </wp:positionV>
                <wp:extent cx="1638300" cy="15335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38300"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E8C" w:rsidRDefault="00C55E8C" w:rsidP="00C55E8C">
                            <w:r>
                              <w:rPr>
                                <w:noProof/>
                              </w:rPr>
                              <w:drawing>
                                <wp:inline distT="0" distB="0" distL="0" distR="0" wp14:anchorId="48A68F78" wp14:editId="38DAC091">
                                  <wp:extent cx="1265981" cy="1438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438" cy="14433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217.2pt;margin-top:35.5pt;width:129pt;height:12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" filled="f" stroked="f" strokeweight=".5pt">
                <v:textbox>
                  <w:txbxContent>
                    <w:p w:rsidR="00C55E8C" w:rsidRDefault="00C55E8C" w:rsidP="00C55E8C">
                      <w:r>
                        <w:rPr>
                          <w:noProof/>
                        </w:rPr>
                        <w:drawing>
                          <wp:inline distT="0" distB="0" distL="0" distR="0" wp14:anchorId="48A68F78" wp14:editId="38DAC091">
                            <wp:extent cx="1265981" cy="1438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438" cy="1443338"/>
                                    </a:xfrm>
                                    <a:prstGeom prst="rect">
                                      <a:avLst/>
                                    </a:prstGeom>
                                  </pic:spPr>
                                </pic:pic>
                              </a:graphicData>
                            </a:graphic>
                          </wp:inline>
                        </w:drawing>
                      </w:r>
                    </w:p>
                  </w:txbxContent>
                </v:textbox>
              </v:shape>
            </w:pict>
          </mc:Fallback>
        </mc:AlternateContent>
      </w:r>
      <w:r>
        <w:rPr>
          <w:noProof/>
        </w:rPr>
        <w:t>Cavalieri’s Principle can be applied to more complicated shapes, such as when the width of a prism becomes smaller</w:t>
      </w:r>
      <w:r w:rsidR="006C58E9">
        <w:rPr>
          <w:noProof/>
        </w:rPr>
        <w:t xml:space="preserve"> and smaller. This principle led</w:t>
      </w:r>
      <w:bookmarkStart w:id="0" w:name="_GoBack"/>
      <w:bookmarkEnd w:id="0"/>
      <w:r>
        <w:rPr>
          <w:noProof/>
        </w:rPr>
        <w:t xml:space="preserve"> to what is now known as integral calculus.</w:t>
      </w:r>
    </w:p>
    <w:p w:rsidR="00C55E8C" w:rsidRDefault="00C55E8C" w:rsidP="00C55E8C">
      <w:pPr>
        <w:rPr>
          <w:noProof/>
        </w:rPr>
      </w:pPr>
      <w:r>
        <w:rPr>
          <w:noProof/>
        </w:rPr>
        <w:t xml:space="preserve">       </w:t>
      </w:r>
      <w:r>
        <w:rPr>
          <w:noProof/>
        </w:rPr>
        <w:drawing>
          <wp:inline distT="0" distB="0" distL="0" distR="0" wp14:anchorId="055E9B4B" wp14:editId="19782C9E">
            <wp:extent cx="2114550" cy="6291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15045" cy="629269"/>
                    </a:xfrm>
                    <a:prstGeom prst="rect">
                      <a:avLst/>
                    </a:prstGeom>
                  </pic:spPr>
                </pic:pic>
              </a:graphicData>
            </a:graphic>
          </wp:inline>
        </w:drawing>
      </w:r>
    </w:p>
    <w:p w:rsidR="00C55E8C" w:rsidRPr="002F7CBB" w:rsidRDefault="00C55E8C" w:rsidP="00AC21B5">
      <w:pPr>
        <w:rPr>
          <w:sz w:val="24"/>
          <w:szCs w:val="24"/>
        </w:rPr>
      </w:pPr>
      <w:r>
        <w:rPr>
          <w:sz w:val="24"/>
          <w:szCs w:val="24"/>
        </w:rPr>
        <w:t xml:space="preserve">       </w:t>
      </w:r>
      <w:r>
        <w:rPr>
          <w:noProof/>
        </w:rPr>
        <w:drawing>
          <wp:inline distT="0" distB="0" distL="0" distR="0" wp14:anchorId="32546EDC" wp14:editId="6C2DB002">
            <wp:extent cx="2085975" cy="8092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17177" cy="821320"/>
                    </a:xfrm>
                    <a:prstGeom prst="rect">
                      <a:avLst/>
                    </a:prstGeom>
                  </pic:spPr>
                </pic:pic>
              </a:graphicData>
            </a:graphic>
          </wp:inline>
        </w:drawing>
      </w:r>
    </w:p>
    <w:sectPr w:rsidR="00C55E8C" w:rsidRPr="002F7CBB" w:rsidSect="00AC21B5">
      <w:pgSz w:w="15840" w:h="12240" w:orient="landscape"/>
      <w:pgMar w:top="576"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BB"/>
    <w:rsid w:val="00016C4C"/>
    <w:rsid w:val="00030B8B"/>
    <w:rsid w:val="00034CA4"/>
    <w:rsid w:val="00053F5F"/>
    <w:rsid w:val="00056516"/>
    <w:rsid w:val="000A06CC"/>
    <w:rsid w:val="000C6778"/>
    <w:rsid w:val="000D104D"/>
    <w:rsid w:val="000D6DB3"/>
    <w:rsid w:val="001235FF"/>
    <w:rsid w:val="001417F1"/>
    <w:rsid w:val="001510C6"/>
    <w:rsid w:val="001C0286"/>
    <w:rsid w:val="001D098A"/>
    <w:rsid w:val="00213391"/>
    <w:rsid w:val="0022326D"/>
    <w:rsid w:val="002468D2"/>
    <w:rsid w:val="002777BE"/>
    <w:rsid w:val="00286CD7"/>
    <w:rsid w:val="002E2DBC"/>
    <w:rsid w:val="002F1AF4"/>
    <w:rsid w:val="002F7CBB"/>
    <w:rsid w:val="00305AC9"/>
    <w:rsid w:val="0030681A"/>
    <w:rsid w:val="0034248D"/>
    <w:rsid w:val="003520EB"/>
    <w:rsid w:val="0035351E"/>
    <w:rsid w:val="00361316"/>
    <w:rsid w:val="003B110A"/>
    <w:rsid w:val="003D1DD1"/>
    <w:rsid w:val="003E11AF"/>
    <w:rsid w:val="003F7030"/>
    <w:rsid w:val="004025DC"/>
    <w:rsid w:val="00414B44"/>
    <w:rsid w:val="004468C8"/>
    <w:rsid w:val="0045746C"/>
    <w:rsid w:val="00474EF5"/>
    <w:rsid w:val="004F7F0E"/>
    <w:rsid w:val="0051252F"/>
    <w:rsid w:val="005548D2"/>
    <w:rsid w:val="00575225"/>
    <w:rsid w:val="005A2DB2"/>
    <w:rsid w:val="00605507"/>
    <w:rsid w:val="0060591D"/>
    <w:rsid w:val="00630898"/>
    <w:rsid w:val="00633C95"/>
    <w:rsid w:val="00640710"/>
    <w:rsid w:val="006749AD"/>
    <w:rsid w:val="006B2479"/>
    <w:rsid w:val="006B5001"/>
    <w:rsid w:val="006C58E9"/>
    <w:rsid w:val="006D4CE9"/>
    <w:rsid w:val="006F3590"/>
    <w:rsid w:val="006F70EA"/>
    <w:rsid w:val="0070050B"/>
    <w:rsid w:val="00710884"/>
    <w:rsid w:val="00727165"/>
    <w:rsid w:val="00742E3F"/>
    <w:rsid w:val="007452D3"/>
    <w:rsid w:val="00767BA5"/>
    <w:rsid w:val="007B0C02"/>
    <w:rsid w:val="007C27D2"/>
    <w:rsid w:val="007C28AA"/>
    <w:rsid w:val="00805C4B"/>
    <w:rsid w:val="008337C0"/>
    <w:rsid w:val="008579B8"/>
    <w:rsid w:val="00895967"/>
    <w:rsid w:val="008974EA"/>
    <w:rsid w:val="008A6FE8"/>
    <w:rsid w:val="008E315C"/>
    <w:rsid w:val="008F791D"/>
    <w:rsid w:val="009041C3"/>
    <w:rsid w:val="00952362"/>
    <w:rsid w:val="00952E30"/>
    <w:rsid w:val="009749C7"/>
    <w:rsid w:val="00983447"/>
    <w:rsid w:val="00995F4A"/>
    <w:rsid w:val="009B2383"/>
    <w:rsid w:val="009D30EC"/>
    <w:rsid w:val="00A0614C"/>
    <w:rsid w:val="00A1609A"/>
    <w:rsid w:val="00A27DC4"/>
    <w:rsid w:val="00A35CC7"/>
    <w:rsid w:val="00A43019"/>
    <w:rsid w:val="00A74946"/>
    <w:rsid w:val="00A87AC0"/>
    <w:rsid w:val="00AC21B5"/>
    <w:rsid w:val="00AC6019"/>
    <w:rsid w:val="00AF166F"/>
    <w:rsid w:val="00B35037"/>
    <w:rsid w:val="00B35BC6"/>
    <w:rsid w:val="00B35E61"/>
    <w:rsid w:val="00B36A8A"/>
    <w:rsid w:val="00B66CEF"/>
    <w:rsid w:val="00B66D85"/>
    <w:rsid w:val="00B712F4"/>
    <w:rsid w:val="00B7326C"/>
    <w:rsid w:val="00B80373"/>
    <w:rsid w:val="00B86592"/>
    <w:rsid w:val="00BD63B3"/>
    <w:rsid w:val="00BF4483"/>
    <w:rsid w:val="00C10803"/>
    <w:rsid w:val="00C43595"/>
    <w:rsid w:val="00C43FFD"/>
    <w:rsid w:val="00C52962"/>
    <w:rsid w:val="00C55E8C"/>
    <w:rsid w:val="00C63244"/>
    <w:rsid w:val="00C76082"/>
    <w:rsid w:val="00CB1082"/>
    <w:rsid w:val="00CF451C"/>
    <w:rsid w:val="00D57A76"/>
    <w:rsid w:val="00DB5DFB"/>
    <w:rsid w:val="00E54B84"/>
    <w:rsid w:val="00E97BED"/>
    <w:rsid w:val="00EA216B"/>
    <w:rsid w:val="00EA6C83"/>
    <w:rsid w:val="00EB198E"/>
    <w:rsid w:val="00EB2B6F"/>
    <w:rsid w:val="00ED2F72"/>
    <w:rsid w:val="00F27809"/>
    <w:rsid w:val="00F45572"/>
    <w:rsid w:val="00F552C6"/>
    <w:rsid w:val="00F641BC"/>
    <w:rsid w:val="00F7677E"/>
    <w:rsid w:val="00F87592"/>
    <w:rsid w:val="00FA267C"/>
    <w:rsid w:val="00FB2AF2"/>
    <w:rsid w:val="00FC2088"/>
    <w:rsid w:val="00FC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2</cp:revision>
  <dcterms:created xsi:type="dcterms:W3CDTF">2015-04-04T23:53:00Z</dcterms:created>
  <dcterms:modified xsi:type="dcterms:W3CDTF">2015-04-05T02:32:00Z</dcterms:modified>
</cp:coreProperties>
</file>